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98" w:rsidRPr="00A10F77" w:rsidRDefault="00F87D98" w:rsidP="00F87D98">
      <w:pPr>
        <w:shd w:val="clear" w:color="auto" w:fill="FFFFFF"/>
        <w:spacing w:after="120"/>
        <w:ind w:firstLine="0"/>
        <w:outlineLvl w:val="0"/>
        <w:rPr>
          <w:rFonts w:ascii="Arial" w:eastAsia="Times New Roman" w:hAnsi="Arial" w:cs="Arial"/>
          <w:b/>
          <w:color w:val="000000" w:themeColor="text1"/>
          <w:kern w:val="36"/>
        </w:rPr>
      </w:pPr>
      <w:r w:rsidRPr="00A10F77">
        <w:rPr>
          <w:rFonts w:ascii="Arial" w:eastAsia="Times New Roman" w:hAnsi="Arial" w:cs="Arial"/>
          <w:b/>
          <w:color w:val="000000" w:themeColor="text1"/>
          <w:kern w:val="36"/>
        </w:rPr>
        <w:t>Что делать, если дошкольник отстаёт в речевом развитии?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С каждым годом жизнь предъявляет все более высокие требования к  детям,  растет объем знаний, которые нужно им освоить. Полноценно формированная речь ребенка – одно из важных условий  дальнейшего успешного обучения.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Успех преодоления отклонений в речевом развитии во многом определяется тем, в каком возрасте замечено отставание и в каком возрасте ребенку начинают оказывать комплексную психолого-педагогическую и логопедическую помощь.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На протяжении ряда лет в Тихвинском районе ежегодно проводится логопедическое обследование воспитанников общеразвивающих групп дошкольных учреждений. Цель этого обследования - выявление детей группы риска по речевому развитию (детей, имеющих речевые нарушения или задержку речевого развития) для определения их дальнейшего образовательного маршрута.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Провести обследование состояния речевого развития дошкольника можно и в нашем центре, записавшись на консультацию к логопеду.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>Всем дошкольникам, которые попадают в группу риска по речевому развитию, учителя-логопеды рекомендуют обратиться в территориальную психолого-медико-педагогическую комиссию для определения программы обучения и других специальных условий получения ими образования.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В дошкольных учреждениях Тихвинского района действуют логопедические и другие компенсирующие группы, в которых оказывается квалифицированная помощь в преодолении речевых нарушений. 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b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Рекомендацию обучаться в группах данной направленности можно получить  </w:t>
      </w:r>
      <w:r w:rsidRPr="00A10F77">
        <w:rPr>
          <w:rFonts w:ascii="Arial" w:eastAsia="Times New Roman" w:hAnsi="Arial" w:cs="Arial"/>
          <w:b/>
          <w:color w:val="000000" w:themeColor="text1"/>
        </w:rPr>
        <w:t>в территориальной психолого-медико-педагогической комиссии Тихвинского района.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Заключение комиссии носит для родителей (законных представителей) детей рекомендательный характер. </w:t>
      </w:r>
    </w:p>
    <w:p w:rsidR="00F87D98" w:rsidRPr="00A10F77" w:rsidRDefault="00F87D98" w:rsidP="00F87D98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</w:p>
    <w:p w:rsidR="00AE1D12" w:rsidRDefault="00AE1D12">
      <w:bookmarkStart w:id="0" w:name="_GoBack"/>
      <w:bookmarkEnd w:id="0"/>
    </w:p>
    <w:sectPr w:rsidR="00AE1D12" w:rsidSect="004368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98"/>
    <w:rsid w:val="0043684E"/>
    <w:rsid w:val="00476827"/>
    <w:rsid w:val="00AE1D12"/>
    <w:rsid w:val="00F8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9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9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2026-05-14T12:38:00Z</dcterms:created>
  <dcterms:modified xsi:type="dcterms:W3CDTF">2026-05-14T12:39:00Z</dcterms:modified>
</cp:coreProperties>
</file>